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color w:val="auto"/>
          <w:sz w:val="36"/>
          <w:szCs w:val="36"/>
        </w:rPr>
      </w:pPr>
      <w:r>
        <w:rPr>
          <w:rFonts w:hint="eastAsia" w:ascii="仿宋" w:hAnsi="仿宋" w:eastAsia="仿宋"/>
          <w:b/>
          <w:bCs/>
          <w:color w:val="auto"/>
          <w:sz w:val="36"/>
          <w:szCs w:val="36"/>
        </w:rPr>
        <w:t>承诺函</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olor w:val="auto"/>
          <w:sz w:val="32"/>
          <w:szCs w:val="32"/>
          <w:lang w:val="en-US" w:eastAsia="zh-CN"/>
        </w:rPr>
      </w:pPr>
      <w:bookmarkStart w:id="0" w:name="_GoBack"/>
      <w:bookmarkEnd w:id="0"/>
      <w:r>
        <w:rPr>
          <w:rFonts w:hint="eastAsia" w:ascii="仿宋" w:hAnsi="仿宋" w:eastAsia="仿宋"/>
          <w:color w:val="auto"/>
          <w:sz w:val="32"/>
          <w:szCs w:val="32"/>
          <w:lang w:val="en-US" w:eastAsia="zh-CN"/>
        </w:rPr>
        <w:t>广东南粤银行股份有限公司广州分行：</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rPr>
      </w:pPr>
      <w:r>
        <w:rPr>
          <w:rFonts w:hint="eastAsia" w:ascii="仿宋" w:hAnsi="仿宋" w:eastAsia="仿宋"/>
          <w:color w:val="auto"/>
          <w:sz w:val="30"/>
          <w:szCs w:val="30"/>
          <w:u w:val="single"/>
        </w:rPr>
        <w:t xml:space="preserve"> </w:t>
      </w:r>
      <w:r>
        <w:rPr>
          <w:rFonts w:ascii="仿宋" w:hAnsi="仿宋" w:eastAsia="仿宋"/>
          <w:color w:val="auto"/>
          <w:sz w:val="30"/>
          <w:szCs w:val="30"/>
          <w:u w:val="single"/>
        </w:rPr>
        <w:t xml:space="preserve">              </w:t>
      </w:r>
      <w:r>
        <w:rPr>
          <w:rFonts w:hint="eastAsia" w:ascii="仿宋" w:hAnsi="仿宋" w:eastAsia="仿宋"/>
          <w:color w:val="auto"/>
          <w:sz w:val="30"/>
          <w:szCs w:val="30"/>
        </w:rPr>
        <w:t>作出如下承诺：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rPr>
      </w:pPr>
      <w:r>
        <w:rPr>
          <w:rFonts w:ascii="仿宋" w:hAnsi="仿宋" w:eastAsia="仿宋"/>
          <w:color w:val="auto"/>
          <w:sz w:val="30"/>
          <w:szCs w:val="30"/>
        </w:rPr>
        <w:t>1.</w:t>
      </w:r>
      <w:r>
        <w:rPr>
          <w:rFonts w:hint="eastAsia" w:ascii="仿宋" w:hAnsi="仿宋" w:eastAsia="仿宋"/>
          <w:color w:val="auto"/>
          <w:sz w:val="30"/>
          <w:szCs w:val="30"/>
        </w:rPr>
        <w:t>我</w:t>
      </w:r>
      <w:r>
        <w:rPr>
          <w:rFonts w:ascii="仿宋" w:hAnsi="仿宋" w:eastAsia="仿宋"/>
          <w:color w:val="auto"/>
          <w:sz w:val="30"/>
          <w:szCs w:val="30"/>
        </w:rPr>
        <w:t>方为具备完全民事行为能力的自然人、法人或其他组织。</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olor w:val="auto"/>
          <w:sz w:val="30"/>
          <w:szCs w:val="30"/>
        </w:rPr>
      </w:pPr>
      <w:r>
        <w:rPr>
          <w:rFonts w:ascii="仿宋" w:hAnsi="仿宋" w:eastAsia="仿宋"/>
          <w:color w:val="auto"/>
          <w:sz w:val="30"/>
          <w:szCs w:val="30"/>
        </w:rPr>
        <w:t>2.</w:t>
      </w:r>
      <w:r>
        <w:rPr>
          <w:rFonts w:hint="eastAsia" w:ascii="仿宋" w:hAnsi="仿宋" w:eastAsia="仿宋"/>
          <w:color w:val="auto"/>
          <w:sz w:val="30"/>
          <w:szCs w:val="30"/>
        </w:rPr>
        <w:t>法律、行政法规、司法解释、行政政策对意向方资格或者条件有特殊规定的（如商品房限购等），</w:t>
      </w:r>
      <w:r>
        <w:rPr>
          <w:rFonts w:hint="eastAsia" w:ascii="仿宋" w:hAnsi="仿宋" w:eastAsia="仿宋"/>
          <w:color w:val="auto"/>
          <w:sz w:val="30"/>
          <w:szCs w:val="30"/>
          <w:lang w:eastAsia="zh-CN"/>
        </w:rPr>
        <w:t>我</w:t>
      </w:r>
      <w:r>
        <w:rPr>
          <w:rFonts w:hint="eastAsia" w:ascii="仿宋" w:hAnsi="仿宋" w:eastAsia="仿宋"/>
          <w:color w:val="auto"/>
          <w:sz w:val="30"/>
          <w:szCs w:val="30"/>
          <w:lang w:val="en-US" w:eastAsia="zh-CN"/>
        </w:rPr>
        <w:t>方</w:t>
      </w:r>
      <w:r>
        <w:rPr>
          <w:rFonts w:hint="eastAsia" w:ascii="仿宋" w:hAnsi="仿宋" w:eastAsia="仿宋"/>
          <w:color w:val="auto"/>
          <w:sz w:val="30"/>
          <w:szCs w:val="30"/>
        </w:rPr>
        <w:t>具备规定的资格或者条件。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rPr>
      </w:pPr>
      <w:r>
        <w:rPr>
          <w:rFonts w:hint="eastAsia" w:ascii="仿宋" w:hAnsi="仿宋" w:eastAsia="仿宋"/>
          <w:color w:val="auto"/>
          <w:sz w:val="30"/>
          <w:szCs w:val="30"/>
          <w:lang w:val="en-US" w:eastAsia="zh-CN"/>
        </w:rPr>
        <w:t>3.</w:t>
      </w:r>
      <w:r>
        <w:rPr>
          <w:rFonts w:hint="eastAsia" w:ascii="仿宋" w:hAnsi="仿宋" w:eastAsia="仿宋"/>
          <w:color w:val="auto"/>
          <w:sz w:val="30"/>
          <w:szCs w:val="30"/>
        </w:rPr>
        <w:t>我方</w:t>
      </w:r>
      <w:r>
        <w:rPr>
          <w:rFonts w:ascii="仿宋" w:hAnsi="仿宋" w:eastAsia="仿宋"/>
          <w:color w:val="auto"/>
          <w:sz w:val="30"/>
          <w:szCs w:val="30"/>
        </w:rPr>
        <w:t>具备一定的资金实力和良好的社会信誉</w:t>
      </w:r>
      <w:r>
        <w:rPr>
          <w:rFonts w:hint="eastAsia" w:ascii="仿宋" w:hAnsi="仿宋" w:eastAsia="仿宋"/>
          <w:color w:val="auto"/>
          <w:sz w:val="30"/>
          <w:szCs w:val="30"/>
          <w:lang w:eastAsia="zh-CN"/>
        </w:rPr>
        <w:t>，不存在任何形式或可能存在的逃废债务情况。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4、如我方</w:t>
      </w:r>
      <w:r>
        <w:rPr>
          <w:rFonts w:ascii="仿宋" w:hAnsi="仿宋" w:eastAsia="仿宋"/>
          <w:color w:val="auto"/>
          <w:sz w:val="30"/>
          <w:szCs w:val="30"/>
        </w:rPr>
        <w:t>属于下述人员或机构的</w:t>
      </w:r>
      <w:r>
        <w:rPr>
          <w:rFonts w:hint="eastAsia" w:ascii="仿宋" w:hAnsi="仿宋" w:eastAsia="仿宋"/>
          <w:color w:val="auto"/>
          <w:sz w:val="30"/>
          <w:szCs w:val="30"/>
        </w:rPr>
        <w:t>，不得购买或变相购买该资产：</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（1）国家公务员、金融监管机构工作人员、政法干警、资产公司工作人员、国有企业债务人管理层</w:t>
      </w:r>
      <w:r>
        <w:rPr>
          <w:rFonts w:hint="eastAsia" w:ascii="仿宋" w:hAnsi="仿宋" w:eastAsia="仿宋"/>
          <w:color w:val="auto"/>
          <w:sz w:val="30"/>
          <w:szCs w:val="30"/>
          <w:lang w:eastAsia="zh-CN"/>
        </w:rPr>
        <w:t>、原债务企业管理层</w:t>
      </w:r>
      <w:r>
        <w:rPr>
          <w:rFonts w:hint="eastAsia" w:ascii="仿宋" w:hAnsi="仿宋" w:eastAsia="仿宋"/>
          <w:color w:val="auto"/>
          <w:sz w:val="30"/>
          <w:szCs w:val="30"/>
        </w:rPr>
        <w:t>以及参与资产处置工作的律师、会计师、评估师等中介机构人员等关联人或者上述关联人参与的非金融机构法人，以及与参与不良债权转让的资产公司工作人员、国企债务人或者受托资产评估机构负责人员等有近亲属关系的人员。</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（2）</w:t>
      </w:r>
      <w:r>
        <w:rPr>
          <w:rFonts w:hint="eastAsia" w:ascii="仿宋" w:hAnsi="仿宋" w:eastAsia="仿宋"/>
          <w:color w:val="auto"/>
          <w:sz w:val="30"/>
          <w:szCs w:val="30"/>
          <w:lang w:eastAsia="zh-CN"/>
        </w:rPr>
        <w:t>债务人或其关联方</w:t>
      </w:r>
      <w:r>
        <w:rPr>
          <w:rFonts w:hint="eastAsia" w:ascii="仿宋" w:hAnsi="仿宋" w:eastAsia="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（3）先前参与广东南粤银行股份有限公司广州分行组织的任何资产竞价活动且竞价成交但违约（指前次交易最终无法实现的）的个人或机构。</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lang w:eastAsia="zh-CN"/>
        </w:rPr>
        <w:t>如我方</w:t>
      </w:r>
      <w:r>
        <w:rPr>
          <w:rFonts w:hint="eastAsia" w:ascii="仿宋" w:hAnsi="仿宋" w:eastAsia="仿宋"/>
          <w:color w:val="auto"/>
          <w:sz w:val="30"/>
          <w:szCs w:val="30"/>
        </w:rPr>
        <w:t>不符合条件</w:t>
      </w:r>
      <w:r>
        <w:rPr>
          <w:rFonts w:hint="eastAsia" w:ascii="仿宋" w:hAnsi="仿宋" w:eastAsia="仿宋"/>
          <w:color w:val="auto"/>
          <w:sz w:val="30"/>
          <w:szCs w:val="30"/>
          <w:lang w:eastAsia="zh-CN"/>
        </w:rPr>
        <w:t>或构成上述情形依然</w:t>
      </w:r>
      <w:r>
        <w:rPr>
          <w:rFonts w:hint="eastAsia" w:ascii="仿宋" w:hAnsi="仿宋" w:eastAsia="仿宋"/>
          <w:color w:val="auto"/>
          <w:sz w:val="30"/>
          <w:szCs w:val="30"/>
        </w:rPr>
        <w:t>参加竞买的，由</w:t>
      </w:r>
      <w:r>
        <w:rPr>
          <w:rFonts w:hint="eastAsia" w:ascii="仿宋" w:hAnsi="仿宋" w:eastAsia="仿宋"/>
          <w:color w:val="auto"/>
          <w:sz w:val="30"/>
          <w:szCs w:val="30"/>
          <w:lang w:eastAsia="zh-CN"/>
        </w:rPr>
        <w:t>我方</w:t>
      </w:r>
      <w:r>
        <w:rPr>
          <w:rFonts w:hint="eastAsia" w:ascii="仿宋" w:hAnsi="仿宋" w:eastAsia="仿宋"/>
          <w:color w:val="auto"/>
          <w:sz w:val="30"/>
          <w:szCs w:val="30"/>
        </w:rPr>
        <w:t>自行承担相应的法律责任。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5、我方如成功受让标的债权的，不得二次转让给债务人或担保人。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r>
        <w:rPr>
          <w:rFonts w:hint="eastAsia" w:ascii="仿宋" w:hAnsi="仿宋" w:eastAsia="仿宋"/>
          <w:color w:val="auto"/>
          <w:sz w:val="30"/>
          <w:szCs w:val="30"/>
        </w:rPr>
        <w:t xml:space="preserve"> </w:t>
      </w:r>
      <w:r>
        <w:rPr>
          <w:rFonts w:ascii="仿宋" w:hAnsi="仿宋" w:eastAsia="仿宋"/>
          <w:color w:val="auto"/>
          <w:sz w:val="30"/>
          <w:szCs w:val="30"/>
        </w:rPr>
        <w:t xml:space="preserve">                                </w:t>
      </w:r>
      <w:r>
        <w:rPr>
          <w:rFonts w:hint="eastAsia" w:ascii="仿宋" w:hAnsi="仿宋" w:eastAsia="仿宋"/>
          <w:color w:val="auto"/>
          <w:sz w:val="30"/>
          <w:szCs w:val="30"/>
        </w:rPr>
        <w:t>承诺人：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r>
        <w:rPr>
          <w:rFonts w:hint="eastAsia" w:ascii="仿宋" w:hAnsi="仿宋" w:eastAsia="仿宋"/>
          <w:color w:val="auto"/>
          <w:sz w:val="30"/>
          <w:szCs w:val="30"/>
        </w:rPr>
        <w:t xml:space="preserve"> </w:t>
      </w:r>
      <w:r>
        <w:rPr>
          <w:rFonts w:ascii="仿宋" w:hAnsi="仿宋" w:eastAsia="仿宋"/>
          <w:color w:val="auto"/>
          <w:sz w:val="30"/>
          <w:szCs w:val="30"/>
        </w:rPr>
        <w:t xml:space="preserve">                                  </w:t>
      </w:r>
      <w:r>
        <w:rPr>
          <w:rFonts w:hint="eastAsia" w:ascii="仿宋" w:hAnsi="仿宋" w:eastAsia="仿宋"/>
          <w:color w:val="auto"/>
          <w:sz w:val="30"/>
          <w:szCs w:val="30"/>
        </w:rPr>
        <w:t xml:space="preserve">年 </w:t>
      </w:r>
      <w:r>
        <w:rPr>
          <w:rFonts w:ascii="仿宋" w:hAnsi="仿宋" w:eastAsia="仿宋"/>
          <w:color w:val="auto"/>
          <w:sz w:val="30"/>
          <w:szCs w:val="30"/>
        </w:rPr>
        <w:t xml:space="preserve">  </w:t>
      </w:r>
      <w:r>
        <w:rPr>
          <w:rFonts w:hint="eastAsia" w:ascii="仿宋" w:hAnsi="仿宋" w:eastAsia="仿宋"/>
          <w:color w:val="auto"/>
          <w:sz w:val="30"/>
          <w:szCs w:val="30"/>
        </w:rPr>
        <w:t xml:space="preserve">月 </w:t>
      </w:r>
      <w:r>
        <w:rPr>
          <w:rFonts w:ascii="仿宋" w:hAnsi="仿宋" w:eastAsia="仿宋"/>
          <w:color w:val="auto"/>
          <w:sz w:val="30"/>
          <w:szCs w:val="30"/>
        </w:rPr>
        <w:t xml:space="preserve">  </w:t>
      </w:r>
      <w:r>
        <w:rPr>
          <w:rFonts w:hint="eastAsia" w:ascii="仿宋" w:hAnsi="仿宋" w:eastAsia="仿宋"/>
          <w:color w:val="auto"/>
          <w:sz w:val="30"/>
          <w:szCs w:val="30"/>
        </w:rPr>
        <w:t>日</w:t>
      </w:r>
    </w:p>
    <w:sectPr>
      <w:pgSz w:w="11906" w:h="16838"/>
      <w:pgMar w:top="82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AF"/>
    <w:rsid w:val="00011853"/>
    <w:rsid w:val="00091B3E"/>
    <w:rsid w:val="00244361"/>
    <w:rsid w:val="003560AF"/>
    <w:rsid w:val="00560525"/>
    <w:rsid w:val="008E1810"/>
    <w:rsid w:val="00970205"/>
    <w:rsid w:val="00971449"/>
    <w:rsid w:val="00A4693B"/>
    <w:rsid w:val="00C040AF"/>
    <w:rsid w:val="00F27508"/>
    <w:rsid w:val="05450232"/>
    <w:rsid w:val="0ACF12FC"/>
    <w:rsid w:val="0C8C1AFF"/>
    <w:rsid w:val="16D64ED3"/>
    <w:rsid w:val="18947072"/>
    <w:rsid w:val="230238F7"/>
    <w:rsid w:val="254C184F"/>
    <w:rsid w:val="38444578"/>
    <w:rsid w:val="3A30770F"/>
    <w:rsid w:val="47D3749F"/>
    <w:rsid w:val="48C92ECA"/>
    <w:rsid w:val="501C39E9"/>
    <w:rsid w:val="5479640E"/>
    <w:rsid w:val="55CD2190"/>
    <w:rsid w:val="599476BE"/>
    <w:rsid w:val="5E2D63D5"/>
    <w:rsid w:val="639E009B"/>
    <w:rsid w:val="64D714D4"/>
    <w:rsid w:val="67957C62"/>
    <w:rsid w:val="68160749"/>
    <w:rsid w:val="6E613915"/>
    <w:rsid w:val="7492449C"/>
    <w:rsid w:val="7B0D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71</Words>
  <Characters>406</Characters>
  <Lines>3</Lines>
  <Paragraphs>1</Paragraphs>
  <TotalTime>0</TotalTime>
  <ScaleCrop>false</ScaleCrop>
  <LinksUpToDate>false</LinksUpToDate>
  <CharactersWithSpaces>476</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2021-11-05T10:57:00Z</dcterms:created>
  <dc:creator>刘 立铖</dc:creator>
  <cp:lastModifiedBy>周宁波</cp:lastModifiedBy>
  <dcterms:modified xsi:type="dcterms:W3CDTF">2024-11-25T04:41:01Z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A3686C758DED43A4A922D0F5ADEC0A93</vt:lpwstr>
  </property>
</Properties>
</file>